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E5" w:rsidRDefault="009F33E5" w:rsidP="009F33E5">
      <w:pPr>
        <w:rPr>
          <w:rFonts w:cs="Times New Roman"/>
          <w:bCs/>
          <w:color w:val="000000"/>
        </w:rPr>
      </w:pPr>
      <w:r w:rsidRPr="00AD75D7">
        <w:rPr>
          <w:rFonts w:cs="Times New Roman"/>
          <w:i/>
          <w:color w:val="000000"/>
        </w:rPr>
        <w:t xml:space="preserve">Ti ugyanazt cselekszitek, mint atyátok. Ezt mondták neki: „Mi nem paráznaságból születtünk: egy atyánk van, az Isten.” </w:t>
      </w:r>
      <w:r w:rsidRPr="00AD75D7">
        <w:rPr>
          <w:rFonts w:cs="Times New Roman"/>
          <w:bCs/>
          <w:color w:val="000000"/>
        </w:rPr>
        <w:t>(Jn 8,41)</w:t>
      </w:r>
    </w:p>
    <w:p w:rsidR="009F33E5" w:rsidRDefault="009F33E5" w:rsidP="009F33E5">
      <w:pPr>
        <w:rPr>
          <w:rFonts w:cs="Times New Roman"/>
          <w:bCs/>
          <w:color w:val="000000"/>
        </w:rPr>
      </w:pPr>
    </w:p>
    <w:p w:rsidR="009F33E5" w:rsidRDefault="009F33E5" w:rsidP="009F33E5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Egy vers, két sokatmondó gondolattal. A fizikai atyák tetteinek másolása egy mesterség esetében nagyon hasznos, de a lényeget vesztett vallásnál már veszélyes. A zsidó felmenők, akikre itt Jézus hivatkozik, nem fogadták szívesen a prófétáknak az Istentől való elhajlásra figyelmeztető üzenetét. Előfordult, hogy inkább megszabadultak a </w:t>
      </w:r>
      <w:proofErr w:type="gramStart"/>
      <w:r>
        <w:rPr>
          <w:rFonts w:cs="Times New Roman"/>
          <w:bCs/>
          <w:color w:val="000000"/>
        </w:rPr>
        <w:t>prófétától</w:t>
      </w:r>
      <w:proofErr w:type="gramEnd"/>
      <w:r>
        <w:rPr>
          <w:rFonts w:cs="Times New Roman"/>
          <w:bCs/>
          <w:color w:val="000000"/>
        </w:rPr>
        <w:t xml:space="preserve"> mint hogy változtattak volna hozzáállásukon, tetteiken. Ha nem változtatok, nem várhatok más eredmény sem – ez mindenre igaz. Változtatás nélkül én sem kerülök közelebb a Messiáshoz és ugyanez a volt a sorsa a versben említett zsidó férfiaknak is. </w:t>
      </w:r>
    </w:p>
    <w:p w:rsidR="009F33E5" w:rsidRDefault="009F33E5" w:rsidP="009F33E5">
      <w:pPr>
        <w:rPr>
          <w:rFonts w:cs="Times New Roman"/>
          <w:bCs/>
          <w:color w:val="000000"/>
        </w:rPr>
      </w:pPr>
    </w:p>
    <w:p w:rsidR="009F33E5" w:rsidRDefault="009F33E5" w:rsidP="009F33E5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„… egy Atyánk van…” igaz, de a származás nem fontosabb vagy nem helyettesíti az Istennel való személyes kapcsolatot. Ez ma is ugyanígy igaz. Ha megismerted a Mindenható Istent, akkor pedig megismered és elismered Jézust is. A golgotai kereszten bemutatott áldozat hozta el a zavartalan kapcsolat lehetőségét minden ember számára. Élj ezzel a lehetőséggel! </w:t>
      </w:r>
      <w:r w:rsidRPr="004967BF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E5"/>
    <w:rsid w:val="00186D62"/>
    <w:rsid w:val="009F33E5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33E5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33E5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959</Characters>
  <Application>Microsoft Office Word</Application>
  <DocSecurity>0</DocSecurity>
  <Lines>7</Lines>
  <Paragraphs>2</Paragraphs>
  <ScaleCrop>false</ScaleCrop>
  <Company>Pétáv Kft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2015-11-25T08:56:00Z</dcterms:created>
  <dcterms:modified xsi:type="dcterms:W3CDTF">2015-11-25T08:56:00Z</dcterms:modified>
</cp:coreProperties>
</file>